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70332" w14:textId="4C14899C" w:rsidR="006048C3" w:rsidRPr="00742136" w:rsidRDefault="006048C3" w:rsidP="006048C3">
      <w:pPr>
        <w:rPr>
          <w:rFonts w:ascii="Verdana" w:hAnsi="Verdana"/>
          <w:b/>
          <w:sz w:val="20"/>
        </w:rPr>
      </w:pPr>
      <w:r w:rsidRPr="00742136">
        <w:rPr>
          <w:rFonts w:ascii="Verdana" w:hAnsi="Verdana"/>
          <w:b/>
          <w:sz w:val="20"/>
        </w:rPr>
        <w:t xml:space="preserve">Name: </w:t>
      </w:r>
      <w:r w:rsidRPr="00E06FEA">
        <w:rPr>
          <w:b/>
          <w:u w:val="single"/>
        </w:rPr>
        <w:t>___</w:t>
      </w:r>
      <w:r w:rsidR="00E06FEA">
        <w:rPr>
          <w:b/>
          <w:u w:val="single"/>
        </w:rPr>
        <w:t>Kellie Hall</w:t>
      </w:r>
      <w:r w:rsidRPr="00E06FEA">
        <w:rPr>
          <w:b/>
          <w:u w:val="single"/>
        </w:rPr>
        <w:t>___________</w:t>
      </w:r>
      <w:r w:rsidRPr="00742136">
        <w:rPr>
          <w:rFonts w:ascii="Verdana" w:hAnsi="Verdana"/>
          <w:b/>
          <w:sz w:val="20"/>
        </w:rPr>
        <w:tab/>
        <w:t>Date: _</w:t>
      </w:r>
      <w:r w:rsidR="00E06FEA">
        <w:rPr>
          <w:rFonts w:ascii="Verdana" w:hAnsi="Verdana"/>
          <w:b/>
          <w:sz w:val="20"/>
        </w:rPr>
        <w:t>March 26, 2026</w:t>
      </w:r>
      <w:r w:rsidRPr="00742136">
        <w:rPr>
          <w:rFonts w:ascii="Verdana" w:hAnsi="Verdana"/>
          <w:b/>
          <w:sz w:val="20"/>
        </w:rPr>
        <w:t>____________</w:t>
      </w:r>
    </w:p>
    <w:p w14:paraId="2CE24C3D" w14:textId="77777777" w:rsidR="006048C3" w:rsidRPr="00742136" w:rsidRDefault="006048C3" w:rsidP="006048C3">
      <w:pPr>
        <w:rPr>
          <w:rFonts w:ascii="Verdana" w:hAnsi="Verdana"/>
          <w:sz w:val="20"/>
        </w:rPr>
      </w:pPr>
    </w:p>
    <w:p w14:paraId="0093870C" w14:textId="77777777" w:rsidR="006048C3" w:rsidRDefault="006048C3" w:rsidP="006048C3">
      <w:pPr>
        <w:rPr>
          <w:rFonts w:ascii="Verdana" w:hAnsi="Verdana"/>
          <w:sz w:val="20"/>
        </w:rPr>
      </w:pPr>
      <w:r w:rsidRPr="00742136">
        <w:rPr>
          <w:rFonts w:ascii="Verdana" w:hAnsi="Verdana"/>
          <w:sz w:val="20"/>
        </w:rPr>
        <w:t>Fill in your name above, put your full response below each question, save the file using the file naming convention: “</w:t>
      </w:r>
      <w:r>
        <w:rPr>
          <w:rFonts w:ascii="Verdana" w:hAnsi="Verdana"/>
          <w:b/>
          <w:sz w:val="20"/>
        </w:rPr>
        <w:t>ISSC457_Week4</w:t>
      </w:r>
      <w:r w:rsidRPr="00742136">
        <w:rPr>
          <w:rFonts w:ascii="Verdana" w:hAnsi="Verdana"/>
          <w:b/>
          <w:sz w:val="20"/>
        </w:rPr>
        <w:t>_As</w:t>
      </w:r>
      <w:r>
        <w:rPr>
          <w:rFonts w:ascii="Verdana" w:hAnsi="Verdana"/>
          <w:b/>
          <w:sz w:val="20"/>
        </w:rPr>
        <w:t>signment_LastName_FirstName.doc</w:t>
      </w:r>
      <w:r w:rsidRPr="00742136">
        <w:rPr>
          <w:rFonts w:ascii="Verdana" w:hAnsi="Verdana"/>
          <w:sz w:val="20"/>
        </w:rPr>
        <w:t>” where LastName is your last name and FirstName is your first name, then return this document for grading.</w:t>
      </w:r>
    </w:p>
    <w:p w14:paraId="36B08464" w14:textId="77777777" w:rsidR="0050382F" w:rsidRDefault="0050382F"/>
    <w:p w14:paraId="2CD3D08A" w14:textId="77777777" w:rsidR="00100C3D" w:rsidRDefault="00100C3D" w:rsidP="00100C3D">
      <w:pPr>
        <w:widowControl w:val="0"/>
        <w:autoSpaceDE w:val="0"/>
        <w:autoSpaceDN w:val="0"/>
        <w:adjustRightInd w:val="0"/>
        <w:rPr>
          <w:rFonts w:ascii="Verdana" w:hAnsi="Verdana" w:cs="Arial"/>
          <w:noProof w:val="0"/>
          <w:sz w:val="20"/>
          <w:szCs w:val="20"/>
        </w:rPr>
      </w:pPr>
      <w:r>
        <w:rPr>
          <w:rFonts w:ascii="Verdana" w:hAnsi="Verdana" w:cs="Arial"/>
          <w:noProof w:val="0"/>
          <w:sz w:val="20"/>
          <w:szCs w:val="20"/>
        </w:rPr>
        <w:t>Upon</w:t>
      </w:r>
      <w:r w:rsidR="0019688D">
        <w:rPr>
          <w:rFonts w:ascii="Verdana" w:hAnsi="Verdana" w:cs="Arial"/>
          <w:noProof w:val="0"/>
          <w:sz w:val="20"/>
          <w:szCs w:val="20"/>
        </w:rPr>
        <w:t xml:space="preserve"> completing lesson 4 reading</w:t>
      </w:r>
      <w:r>
        <w:rPr>
          <w:rFonts w:ascii="Verdana" w:hAnsi="Verdana" w:cs="Arial"/>
          <w:noProof w:val="0"/>
          <w:sz w:val="20"/>
          <w:szCs w:val="20"/>
        </w:rPr>
        <w:t xml:space="preserve">, you should be able to provide information regarding the below question. </w:t>
      </w:r>
    </w:p>
    <w:p w14:paraId="54F405C3" w14:textId="77777777" w:rsidR="00100C3D" w:rsidRDefault="00100C3D" w:rsidP="00100C3D">
      <w:pPr>
        <w:widowControl w:val="0"/>
        <w:autoSpaceDE w:val="0"/>
        <w:autoSpaceDN w:val="0"/>
        <w:adjustRightInd w:val="0"/>
        <w:rPr>
          <w:rFonts w:ascii="Arial" w:hAnsi="Arial" w:cs="Arial"/>
          <w:noProof w:val="0"/>
        </w:rPr>
      </w:pPr>
    </w:p>
    <w:p w14:paraId="308DFC8E" w14:textId="77777777" w:rsidR="00100C3D" w:rsidRDefault="00100C3D" w:rsidP="00100C3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noProof w:val="0"/>
          <w:sz w:val="32"/>
          <w:szCs w:val="32"/>
        </w:rPr>
      </w:pPr>
      <w:r>
        <w:rPr>
          <w:rFonts w:ascii="Arial" w:hAnsi="Arial" w:cs="Arial"/>
          <w:b/>
          <w:bCs/>
          <w:noProof w:val="0"/>
          <w:sz w:val="32"/>
          <w:szCs w:val="32"/>
        </w:rPr>
        <w:t>Assignment Rubric ( 100 Points)</w:t>
      </w:r>
    </w:p>
    <w:tbl>
      <w:tblPr>
        <w:tblW w:w="5960" w:type="dxa"/>
        <w:jc w:val="center"/>
        <w:tblBorders>
          <w:top w:val="single" w:sz="8" w:space="0" w:color="6D6D6D"/>
          <w:left w:val="single" w:sz="8" w:space="0" w:color="6D6D6D"/>
          <w:right w:val="single" w:sz="8" w:space="0" w:color="6D6D6D"/>
        </w:tblBorders>
        <w:tblLayout w:type="fixed"/>
        <w:tblLook w:val="0000" w:firstRow="0" w:lastRow="0" w:firstColumn="0" w:lastColumn="0" w:noHBand="0" w:noVBand="0"/>
      </w:tblPr>
      <w:tblGrid>
        <w:gridCol w:w="5462"/>
        <w:gridCol w:w="498"/>
      </w:tblGrid>
      <w:tr w:rsidR="00100C3D" w14:paraId="3A34A151" w14:textId="77777777" w:rsidTr="005944B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6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21EB0F2" w14:textId="77777777" w:rsidR="00100C3D" w:rsidRDefault="00100C3D" w:rsidP="00594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Synthesis of Concepts</w:t>
            </w:r>
          </w:p>
        </w:tc>
        <w:tc>
          <w:tcPr>
            <w:tcW w:w="4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771A30" w14:textId="77777777" w:rsidR="00100C3D" w:rsidRDefault="00100C3D" w:rsidP="00594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60</w:t>
            </w:r>
          </w:p>
        </w:tc>
      </w:tr>
      <w:tr w:rsidR="00100C3D" w14:paraId="42FAD785" w14:textId="77777777" w:rsidTr="00594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6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01D8043" w14:textId="77777777" w:rsidR="00100C3D" w:rsidRDefault="00100C3D" w:rsidP="00594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Writing Standards - APA format</w:t>
            </w:r>
          </w:p>
        </w:tc>
        <w:tc>
          <w:tcPr>
            <w:tcW w:w="4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CE4A07" w14:textId="77777777" w:rsidR="00100C3D" w:rsidRDefault="00100C3D" w:rsidP="00594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20</w:t>
            </w:r>
          </w:p>
        </w:tc>
      </w:tr>
      <w:tr w:rsidR="00100C3D" w14:paraId="6C9CFE78" w14:textId="77777777" w:rsidTr="005944B2">
        <w:tblPrEx>
          <w:tblBorders>
            <w:top w:val="none" w:sz="0" w:space="0" w:color="auto"/>
            <w:bottom w:val="single" w:sz="8" w:space="0" w:color="6D6D6D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6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2ACF27" w14:textId="77777777" w:rsidR="00100C3D" w:rsidRDefault="00100C3D" w:rsidP="00594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Timeliness</w:t>
            </w:r>
          </w:p>
        </w:tc>
        <w:tc>
          <w:tcPr>
            <w:tcW w:w="4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59C9BD" w14:textId="77777777" w:rsidR="00100C3D" w:rsidRDefault="00100C3D" w:rsidP="00594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20</w:t>
            </w:r>
          </w:p>
        </w:tc>
      </w:tr>
    </w:tbl>
    <w:p w14:paraId="5DDB453E" w14:textId="77777777" w:rsidR="0050382F" w:rsidRDefault="0050382F"/>
    <w:p w14:paraId="3FFC4672" w14:textId="77777777" w:rsidR="0050382F" w:rsidRDefault="0050382F"/>
    <w:p w14:paraId="4C2764F8" w14:textId="781D837D" w:rsidR="00574B79" w:rsidRDefault="00574B79" w:rsidP="00E06FEA">
      <w:pPr>
        <w:numPr>
          <w:ilvl w:val="0"/>
          <w:numId w:val="1"/>
        </w:numPr>
        <w:rPr>
          <w:b/>
        </w:rPr>
      </w:pPr>
      <w:r>
        <w:rPr>
          <w:b/>
        </w:rPr>
        <w:t>What is spam?</w:t>
      </w:r>
    </w:p>
    <w:p w14:paraId="09BA5B87" w14:textId="77777777" w:rsidR="00E06FEA" w:rsidRDefault="00E06FEA" w:rsidP="00E06FEA">
      <w:pPr>
        <w:rPr>
          <w:bCs/>
        </w:rPr>
      </w:pPr>
    </w:p>
    <w:p w14:paraId="75FFF397" w14:textId="77777777" w:rsidR="00E06FEA" w:rsidRDefault="00E06FEA" w:rsidP="00E06FEA">
      <w:pPr>
        <w:ind w:firstLine="360"/>
        <w:rPr>
          <w:bCs/>
        </w:rPr>
      </w:pPr>
      <w:r w:rsidRPr="00E06FEA">
        <w:rPr>
          <w:bCs/>
        </w:rPr>
        <w:t xml:space="preserve">Spam is unsolicited bulk electronic messaging most commonly email that is sent </w:t>
      </w:r>
    </w:p>
    <w:p w14:paraId="291866A6" w14:textId="77777777" w:rsidR="00E06FEA" w:rsidRDefault="00E06FEA" w:rsidP="00E06FEA">
      <w:pPr>
        <w:rPr>
          <w:bCs/>
        </w:rPr>
      </w:pPr>
    </w:p>
    <w:p w14:paraId="6F133090" w14:textId="77777777" w:rsidR="00E06FEA" w:rsidRDefault="00E06FEA" w:rsidP="00E06FEA">
      <w:pPr>
        <w:rPr>
          <w:bCs/>
        </w:rPr>
      </w:pPr>
      <w:r w:rsidRPr="00E06FEA">
        <w:rPr>
          <w:bCs/>
        </w:rPr>
        <w:t xml:space="preserve">without the recipient’s request and typically contains advertising, fraudulent content, or </w:t>
      </w:r>
    </w:p>
    <w:p w14:paraId="49A1C845" w14:textId="77777777" w:rsidR="00E06FEA" w:rsidRDefault="00E06FEA" w:rsidP="00E06FEA">
      <w:pPr>
        <w:rPr>
          <w:bCs/>
        </w:rPr>
      </w:pPr>
    </w:p>
    <w:p w14:paraId="2CD36729" w14:textId="77777777" w:rsidR="00E06FEA" w:rsidRDefault="00E06FEA" w:rsidP="00E06FEA">
      <w:pPr>
        <w:rPr>
          <w:bCs/>
        </w:rPr>
      </w:pPr>
      <w:r>
        <w:rPr>
          <w:bCs/>
        </w:rPr>
        <w:t>l</w:t>
      </w:r>
      <w:r w:rsidRPr="00E06FEA">
        <w:rPr>
          <w:bCs/>
        </w:rPr>
        <w:t xml:space="preserve">inks and attachments that may create security risks(Scarfone &amp; Souppaya, 2007). NIST </w:t>
      </w:r>
    </w:p>
    <w:p w14:paraId="5EB65AE4" w14:textId="77777777" w:rsidR="00E06FEA" w:rsidRDefault="00E06FEA" w:rsidP="00E06FEA">
      <w:pPr>
        <w:rPr>
          <w:bCs/>
        </w:rPr>
      </w:pPr>
    </w:p>
    <w:p w14:paraId="1E6536C3" w14:textId="77777777" w:rsidR="00E06FEA" w:rsidRDefault="00E06FEA" w:rsidP="00E06FEA">
      <w:pPr>
        <w:rPr>
          <w:bCs/>
        </w:rPr>
      </w:pPr>
      <w:r w:rsidRPr="00E06FEA">
        <w:rPr>
          <w:bCs/>
        </w:rPr>
        <w:t xml:space="preserve">defines spam as “electronic junk mail” and “the abuse of electronic messaging systems to </w:t>
      </w:r>
    </w:p>
    <w:p w14:paraId="163A8E5D" w14:textId="77777777" w:rsidR="00E06FEA" w:rsidRDefault="00E06FEA" w:rsidP="00E06FEA">
      <w:pPr>
        <w:rPr>
          <w:bCs/>
        </w:rPr>
      </w:pPr>
    </w:p>
    <w:p w14:paraId="09A2E70F" w14:textId="77777777" w:rsidR="00E06FEA" w:rsidRDefault="00E06FEA" w:rsidP="00E06FEA">
      <w:pPr>
        <w:rPr>
          <w:bCs/>
        </w:rPr>
      </w:pPr>
      <w:r w:rsidRPr="00E06FEA">
        <w:rPr>
          <w:bCs/>
        </w:rPr>
        <w:t xml:space="preserve">indiscriminately send unsolicited bulk messages,” including unsolicited commercial </w:t>
      </w:r>
    </w:p>
    <w:p w14:paraId="545BD185" w14:textId="77777777" w:rsidR="00E06FEA" w:rsidRDefault="00E06FEA" w:rsidP="00E06FEA">
      <w:pPr>
        <w:rPr>
          <w:bCs/>
        </w:rPr>
      </w:pPr>
    </w:p>
    <w:p w14:paraId="4B4E4BD4" w14:textId="77777777" w:rsidR="00E06FEA" w:rsidRDefault="00E06FEA" w:rsidP="00E06FEA">
      <w:pPr>
        <w:rPr>
          <w:bCs/>
        </w:rPr>
      </w:pPr>
      <w:r w:rsidRPr="00E06FEA">
        <w:rPr>
          <w:bCs/>
        </w:rPr>
        <w:t xml:space="preserve">email, which can clutter inboxes, consume resources, and serve as a delivery mechanism </w:t>
      </w:r>
    </w:p>
    <w:p w14:paraId="7C5B8FFA" w14:textId="77777777" w:rsidR="00E06FEA" w:rsidRDefault="00E06FEA" w:rsidP="00E06FEA">
      <w:pPr>
        <w:rPr>
          <w:bCs/>
        </w:rPr>
      </w:pPr>
    </w:p>
    <w:p w14:paraId="77E07AA9" w14:textId="15BFDBAF" w:rsidR="00E06FEA" w:rsidRPr="00E06FEA" w:rsidRDefault="00E06FEA" w:rsidP="00E06FEA">
      <w:pPr>
        <w:rPr>
          <w:bCs/>
        </w:rPr>
      </w:pPr>
      <w:r w:rsidRPr="00E06FEA">
        <w:rPr>
          <w:bCs/>
        </w:rPr>
        <w:t>for additional threats such as phishing and malware (Scarfone &amp; Souppaya, 2007).</w:t>
      </w:r>
    </w:p>
    <w:p w14:paraId="226564BB" w14:textId="77777777" w:rsidR="00E06FEA" w:rsidRPr="00E06FEA" w:rsidRDefault="00E06FEA" w:rsidP="00E06FEA">
      <w:pPr>
        <w:ind w:left="360"/>
        <w:rPr>
          <w:bCs/>
        </w:rPr>
      </w:pPr>
    </w:p>
    <w:p w14:paraId="1E596AF8" w14:textId="77777777" w:rsidR="00574B79" w:rsidRDefault="00574B79" w:rsidP="00574B79">
      <w:pPr>
        <w:rPr>
          <w:b/>
        </w:rPr>
      </w:pPr>
    </w:p>
    <w:p w14:paraId="67695CA5" w14:textId="77777777" w:rsidR="00574B79" w:rsidRPr="00BA291B" w:rsidRDefault="00574B79" w:rsidP="00574B79">
      <w:pPr>
        <w:rPr>
          <w:b/>
        </w:rPr>
      </w:pPr>
      <w:r>
        <w:rPr>
          <w:b/>
        </w:rPr>
        <w:t>2.  What is phishing?</w:t>
      </w:r>
    </w:p>
    <w:p w14:paraId="50141AC1" w14:textId="77777777" w:rsidR="0050382F" w:rsidRDefault="0050382F">
      <w:pPr>
        <w:rPr>
          <w:b/>
        </w:rPr>
      </w:pPr>
    </w:p>
    <w:p w14:paraId="681B92FF" w14:textId="77777777" w:rsidR="00E06FEA" w:rsidRDefault="00E06FEA" w:rsidP="00E06FEA">
      <w:pPr>
        <w:ind w:firstLine="720"/>
        <w:rPr>
          <w:bCs/>
        </w:rPr>
      </w:pPr>
      <w:r w:rsidRPr="00E06FEA">
        <w:rPr>
          <w:bCs/>
        </w:rPr>
        <w:t xml:space="preserve">Phishing is a type of social engineering in which unsolicited emails are sent by </w:t>
      </w:r>
    </w:p>
    <w:p w14:paraId="584A86D2" w14:textId="77777777" w:rsidR="00E06FEA" w:rsidRDefault="00E06FEA" w:rsidP="00E06FEA">
      <w:pPr>
        <w:rPr>
          <w:bCs/>
        </w:rPr>
      </w:pPr>
    </w:p>
    <w:p w14:paraId="62FBFECD" w14:textId="77777777" w:rsidR="00E06FEA" w:rsidRDefault="00E06FEA" w:rsidP="00E06FEA">
      <w:pPr>
        <w:rPr>
          <w:bCs/>
        </w:rPr>
      </w:pPr>
      <w:r w:rsidRPr="00E06FEA">
        <w:rPr>
          <w:bCs/>
        </w:rPr>
        <w:t xml:space="preserve">hackers with the intention  to manipulate the receiver into revealing confidential </w:t>
      </w:r>
    </w:p>
    <w:p w14:paraId="381E4E09" w14:textId="77777777" w:rsidR="00E06FEA" w:rsidRDefault="00E06FEA" w:rsidP="00E06FEA">
      <w:pPr>
        <w:rPr>
          <w:bCs/>
        </w:rPr>
      </w:pPr>
    </w:p>
    <w:p w14:paraId="2924ABC3" w14:textId="77777777" w:rsidR="00E06FEA" w:rsidRDefault="00E06FEA" w:rsidP="00E06FEA">
      <w:pPr>
        <w:rPr>
          <w:bCs/>
        </w:rPr>
      </w:pPr>
      <w:r w:rsidRPr="00E06FEA">
        <w:rPr>
          <w:bCs/>
        </w:rPr>
        <w:t xml:space="preserve">information by producing a sense of urgency to download an attachment containing </w:t>
      </w:r>
    </w:p>
    <w:p w14:paraId="2D193267" w14:textId="77777777" w:rsidR="00E06FEA" w:rsidRDefault="00E06FEA" w:rsidP="00E06FEA">
      <w:pPr>
        <w:rPr>
          <w:bCs/>
        </w:rPr>
      </w:pPr>
    </w:p>
    <w:p w14:paraId="7492A2ED" w14:textId="77777777" w:rsidR="00E06FEA" w:rsidRDefault="00E06FEA" w:rsidP="00E06FEA">
      <w:pPr>
        <w:rPr>
          <w:bCs/>
        </w:rPr>
      </w:pPr>
      <w:r w:rsidRPr="00E06FEA">
        <w:rPr>
          <w:bCs/>
        </w:rPr>
        <w:t xml:space="preserve">malware(Kosinski, 2024). These attacks are designed to manipulate human trust and </w:t>
      </w:r>
    </w:p>
    <w:p w14:paraId="54CF4FF2" w14:textId="77777777" w:rsidR="00E06FEA" w:rsidRDefault="00E06FEA" w:rsidP="00E06FEA">
      <w:pPr>
        <w:rPr>
          <w:bCs/>
        </w:rPr>
      </w:pPr>
    </w:p>
    <w:p w14:paraId="5B532EB0" w14:textId="77777777" w:rsidR="00E06FEA" w:rsidRDefault="00E06FEA" w:rsidP="00E06FEA">
      <w:pPr>
        <w:rPr>
          <w:bCs/>
        </w:rPr>
      </w:pPr>
      <w:r w:rsidRPr="00E06FEA">
        <w:rPr>
          <w:bCs/>
        </w:rPr>
        <w:t xml:space="preserve">urgency through deceptive communication to steal credentials, access data, and deploy </w:t>
      </w:r>
    </w:p>
    <w:p w14:paraId="3E66E5F3" w14:textId="77777777" w:rsidR="00E06FEA" w:rsidRDefault="00E06FEA" w:rsidP="00E06FEA">
      <w:pPr>
        <w:rPr>
          <w:bCs/>
        </w:rPr>
      </w:pPr>
    </w:p>
    <w:p w14:paraId="1E7F1F56" w14:textId="77777777" w:rsidR="00E06FEA" w:rsidRDefault="00E06FEA" w:rsidP="00E06FEA">
      <w:pPr>
        <w:rPr>
          <w:bCs/>
        </w:rPr>
      </w:pPr>
      <w:r w:rsidRPr="00E06FEA">
        <w:rPr>
          <w:bCs/>
        </w:rPr>
        <w:t xml:space="preserve">malware against individuals and organizations. Instead of targeting technical flaws </w:t>
      </w:r>
    </w:p>
    <w:p w14:paraId="314121C7" w14:textId="77777777" w:rsidR="00E06FEA" w:rsidRDefault="00E06FEA" w:rsidP="00E06FEA">
      <w:pPr>
        <w:rPr>
          <w:bCs/>
        </w:rPr>
      </w:pPr>
      <w:r w:rsidRPr="00E06FEA">
        <w:rPr>
          <w:bCs/>
        </w:rPr>
        <w:lastRenderedPageBreak/>
        <w:t xml:space="preserve">exclusively, these attacks often rely on user error. Consequently, investigators analyze </w:t>
      </w:r>
    </w:p>
    <w:p w14:paraId="2DD14396" w14:textId="77777777" w:rsidR="00E06FEA" w:rsidRDefault="00E06FEA" w:rsidP="00E06FEA">
      <w:pPr>
        <w:rPr>
          <w:bCs/>
        </w:rPr>
      </w:pPr>
    </w:p>
    <w:p w14:paraId="2A904907" w14:textId="77777777" w:rsidR="00E06FEA" w:rsidRDefault="00E06FEA" w:rsidP="00E06FEA">
      <w:pPr>
        <w:rPr>
          <w:bCs/>
        </w:rPr>
      </w:pPr>
      <w:r w:rsidRPr="00E06FEA">
        <w:rPr>
          <w:bCs/>
        </w:rPr>
        <w:t xml:space="preserve">digital evidence, email headers, URLs, and logs to track attackers and support legal </w:t>
      </w:r>
    </w:p>
    <w:p w14:paraId="630AF35B" w14:textId="77777777" w:rsidR="00E06FEA" w:rsidRDefault="00E06FEA" w:rsidP="00E06FEA">
      <w:pPr>
        <w:rPr>
          <w:bCs/>
        </w:rPr>
      </w:pPr>
    </w:p>
    <w:p w14:paraId="2DC7439E" w14:textId="7C4E4DC8" w:rsidR="00E06FEA" w:rsidRPr="00E06FEA" w:rsidRDefault="00E06FEA" w:rsidP="00E06FEA">
      <w:pPr>
        <w:rPr>
          <w:bCs/>
        </w:rPr>
      </w:pPr>
      <w:r w:rsidRPr="00E06FEA">
        <w:rPr>
          <w:bCs/>
        </w:rPr>
        <w:t>action(Karafili et al., 2018).</w:t>
      </w:r>
    </w:p>
    <w:p w14:paraId="3A2395E4" w14:textId="77777777" w:rsidR="00E06FEA" w:rsidRDefault="00E06FEA">
      <w:pPr>
        <w:rPr>
          <w:bCs/>
        </w:rPr>
      </w:pPr>
    </w:p>
    <w:p w14:paraId="0AA3044C" w14:textId="77777777" w:rsidR="00E06FEA" w:rsidRDefault="00E06FEA">
      <w:pPr>
        <w:rPr>
          <w:bCs/>
        </w:rPr>
      </w:pPr>
    </w:p>
    <w:p w14:paraId="34F06AE4" w14:textId="77777777" w:rsidR="00E06FEA" w:rsidRDefault="00E06FEA">
      <w:pPr>
        <w:rPr>
          <w:bCs/>
        </w:rPr>
      </w:pPr>
    </w:p>
    <w:p w14:paraId="19B8ACBA" w14:textId="77777777" w:rsidR="00E06FEA" w:rsidRDefault="00E06FEA">
      <w:pPr>
        <w:rPr>
          <w:bCs/>
        </w:rPr>
      </w:pPr>
    </w:p>
    <w:p w14:paraId="5FCC20A9" w14:textId="77777777" w:rsidR="00E06FEA" w:rsidRDefault="00E06FEA">
      <w:pPr>
        <w:rPr>
          <w:bCs/>
        </w:rPr>
      </w:pPr>
    </w:p>
    <w:p w14:paraId="723312AB" w14:textId="77777777" w:rsidR="00E06FEA" w:rsidRDefault="00E06FEA">
      <w:pPr>
        <w:rPr>
          <w:bCs/>
        </w:rPr>
      </w:pPr>
    </w:p>
    <w:p w14:paraId="7C3F7232" w14:textId="77777777" w:rsidR="00E06FEA" w:rsidRDefault="00E06FEA">
      <w:pPr>
        <w:rPr>
          <w:bCs/>
        </w:rPr>
      </w:pPr>
    </w:p>
    <w:p w14:paraId="6D162885" w14:textId="77777777" w:rsidR="00E06FEA" w:rsidRDefault="00E06FEA">
      <w:pPr>
        <w:rPr>
          <w:bCs/>
        </w:rPr>
      </w:pPr>
    </w:p>
    <w:p w14:paraId="30815EDC" w14:textId="77777777" w:rsidR="00E06FEA" w:rsidRDefault="00E06FEA">
      <w:pPr>
        <w:rPr>
          <w:bCs/>
        </w:rPr>
      </w:pPr>
    </w:p>
    <w:p w14:paraId="7F1904AD" w14:textId="77777777" w:rsidR="00E06FEA" w:rsidRDefault="00E06FEA">
      <w:pPr>
        <w:rPr>
          <w:bCs/>
        </w:rPr>
      </w:pPr>
    </w:p>
    <w:p w14:paraId="7D46C97C" w14:textId="77777777" w:rsidR="00E06FEA" w:rsidRDefault="00E06FEA">
      <w:pPr>
        <w:rPr>
          <w:bCs/>
        </w:rPr>
      </w:pPr>
    </w:p>
    <w:p w14:paraId="3AAF261F" w14:textId="77777777" w:rsidR="00E06FEA" w:rsidRDefault="00E06FEA">
      <w:pPr>
        <w:rPr>
          <w:bCs/>
        </w:rPr>
      </w:pPr>
    </w:p>
    <w:p w14:paraId="4271B74E" w14:textId="77777777" w:rsidR="00E06FEA" w:rsidRDefault="00E06FEA">
      <w:pPr>
        <w:rPr>
          <w:bCs/>
        </w:rPr>
      </w:pPr>
    </w:p>
    <w:p w14:paraId="3D36FF8A" w14:textId="77777777" w:rsidR="00E06FEA" w:rsidRDefault="00E06FEA">
      <w:pPr>
        <w:rPr>
          <w:bCs/>
        </w:rPr>
      </w:pPr>
    </w:p>
    <w:p w14:paraId="5DCF8DA0" w14:textId="77777777" w:rsidR="00E06FEA" w:rsidRDefault="00E06FEA">
      <w:pPr>
        <w:rPr>
          <w:bCs/>
        </w:rPr>
      </w:pPr>
    </w:p>
    <w:p w14:paraId="06A834C0" w14:textId="77777777" w:rsidR="00E06FEA" w:rsidRDefault="00E06FEA">
      <w:pPr>
        <w:rPr>
          <w:bCs/>
        </w:rPr>
      </w:pPr>
    </w:p>
    <w:p w14:paraId="5803EF8C" w14:textId="77777777" w:rsidR="00E06FEA" w:rsidRDefault="00E06FEA">
      <w:pPr>
        <w:rPr>
          <w:bCs/>
        </w:rPr>
      </w:pPr>
    </w:p>
    <w:p w14:paraId="52BAA9EF" w14:textId="77777777" w:rsidR="00E06FEA" w:rsidRDefault="00E06FEA">
      <w:pPr>
        <w:rPr>
          <w:bCs/>
        </w:rPr>
      </w:pPr>
    </w:p>
    <w:p w14:paraId="12F5D54F" w14:textId="77777777" w:rsidR="00E06FEA" w:rsidRDefault="00E06FEA">
      <w:pPr>
        <w:rPr>
          <w:bCs/>
        </w:rPr>
      </w:pPr>
    </w:p>
    <w:p w14:paraId="62C1FA66" w14:textId="77777777" w:rsidR="00E06FEA" w:rsidRDefault="00E06FEA">
      <w:pPr>
        <w:rPr>
          <w:bCs/>
        </w:rPr>
      </w:pPr>
    </w:p>
    <w:p w14:paraId="69E22960" w14:textId="77777777" w:rsidR="00E06FEA" w:rsidRDefault="00E06FEA">
      <w:pPr>
        <w:rPr>
          <w:bCs/>
        </w:rPr>
      </w:pPr>
    </w:p>
    <w:p w14:paraId="33A65A4E" w14:textId="77777777" w:rsidR="00E06FEA" w:rsidRDefault="00E06FEA">
      <w:pPr>
        <w:rPr>
          <w:bCs/>
        </w:rPr>
      </w:pPr>
    </w:p>
    <w:p w14:paraId="19D36FAE" w14:textId="77777777" w:rsidR="00E06FEA" w:rsidRDefault="00E06FEA">
      <w:pPr>
        <w:rPr>
          <w:bCs/>
        </w:rPr>
      </w:pPr>
    </w:p>
    <w:p w14:paraId="6C67F1A8" w14:textId="77777777" w:rsidR="00E06FEA" w:rsidRDefault="00E06FEA">
      <w:pPr>
        <w:rPr>
          <w:bCs/>
        </w:rPr>
      </w:pPr>
    </w:p>
    <w:p w14:paraId="49C9FCF6" w14:textId="77777777" w:rsidR="00E06FEA" w:rsidRDefault="00E06FEA">
      <w:pPr>
        <w:rPr>
          <w:bCs/>
        </w:rPr>
      </w:pPr>
    </w:p>
    <w:p w14:paraId="6F9DBDAC" w14:textId="77777777" w:rsidR="00E06FEA" w:rsidRDefault="00E06FEA">
      <w:pPr>
        <w:rPr>
          <w:bCs/>
        </w:rPr>
      </w:pPr>
    </w:p>
    <w:p w14:paraId="549BDDC1" w14:textId="77777777" w:rsidR="00E06FEA" w:rsidRDefault="00E06FEA">
      <w:pPr>
        <w:rPr>
          <w:bCs/>
        </w:rPr>
      </w:pPr>
    </w:p>
    <w:p w14:paraId="11D784CA" w14:textId="77777777" w:rsidR="00E06FEA" w:rsidRDefault="00E06FEA">
      <w:pPr>
        <w:rPr>
          <w:bCs/>
        </w:rPr>
      </w:pPr>
    </w:p>
    <w:p w14:paraId="73F154DA" w14:textId="77777777" w:rsidR="00E06FEA" w:rsidRDefault="00E06FEA">
      <w:pPr>
        <w:rPr>
          <w:bCs/>
        </w:rPr>
      </w:pPr>
    </w:p>
    <w:p w14:paraId="1FA5C40C" w14:textId="77777777" w:rsidR="00E06FEA" w:rsidRDefault="00E06FEA">
      <w:pPr>
        <w:rPr>
          <w:bCs/>
        </w:rPr>
      </w:pPr>
    </w:p>
    <w:p w14:paraId="10DD5F9C" w14:textId="77777777" w:rsidR="00E06FEA" w:rsidRDefault="00E06FEA">
      <w:pPr>
        <w:rPr>
          <w:bCs/>
        </w:rPr>
      </w:pPr>
    </w:p>
    <w:p w14:paraId="6293A1E5" w14:textId="77777777" w:rsidR="00E06FEA" w:rsidRDefault="00E06FEA">
      <w:pPr>
        <w:rPr>
          <w:bCs/>
        </w:rPr>
      </w:pPr>
    </w:p>
    <w:p w14:paraId="7FC61C26" w14:textId="77777777" w:rsidR="00E06FEA" w:rsidRDefault="00E06FEA">
      <w:pPr>
        <w:rPr>
          <w:bCs/>
        </w:rPr>
      </w:pPr>
    </w:p>
    <w:p w14:paraId="32788D82" w14:textId="77777777" w:rsidR="00E06FEA" w:rsidRDefault="00E06FEA">
      <w:pPr>
        <w:rPr>
          <w:bCs/>
        </w:rPr>
      </w:pPr>
    </w:p>
    <w:p w14:paraId="16097567" w14:textId="77777777" w:rsidR="00E06FEA" w:rsidRDefault="00E06FEA">
      <w:pPr>
        <w:rPr>
          <w:bCs/>
        </w:rPr>
      </w:pPr>
    </w:p>
    <w:p w14:paraId="36D98780" w14:textId="77777777" w:rsidR="00E06FEA" w:rsidRDefault="00E06FEA">
      <w:pPr>
        <w:rPr>
          <w:bCs/>
        </w:rPr>
      </w:pPr>
    </w:p>
    <w:p w14:paraId="17DBD3DE" w14:textId="77777777" w:rsidR="00E06FEA" w:rsidRDefault="00E06FEA">
      <w:pPr>
        <w:rPr>
          <w:bCs/>
        </w:rPr>
      </w:pPr>
    </w:p>
    <w:p w14:paraId="4463F8B9" w14:textId="77777777" w:rsidR="00E06FEA" w:rsidRDefault="00E06FEA">
      <w:pPr>
        <w:rPr>
          <w:bCs/>
        </w:rPr>
      </w:pPr>
    </w:p>
    <w:p w14:paraId="07E03547" w14:textId="77777777" w:rsidR="00E06FEA" w:rsidRDefault="00E06FEA">
      <w:pPr>
        <w:rPr>
          <w:bCs/>
        </w:rPr>
      </w:pPr>
    </w:p>
    <w:p w14:paraId="2805BF01" w14:textId="77777777" w:rsidR="00E06FEA" w:rsidRDefault="00E06FEA">
      <w:pPr>
        <w:rPr>
          <w:bCs/>
        </w:rPr>
      </w:pPr>
    </w:p>
    <w:p w14:paraId="034BCD81" w14:textId="77777777" w:rsidR="00E06FEA" w:rsidRDefault="00E06FEA">
      <w:pPr>
        <w:rPr>
          <w:bCs/>
        </w:rPr>
      </w:pPr>
    </w:p>
    <w:p w14:paraId="37763085" w14:textId="77777777" w:rsidR="00E06FEA" w:rsidRDefault="00E06FEA">
      <w:pPr>
        <w:rPr>
          <w:bCs/>
        </w:rPr>
      </w:pPr>
    </w:p>
    <w:p w14:paraId="71B8FEC2" w14:textId="77777777" w:rsidR="00E06FEA" w:rsidRDefault="00E06FEA">
      <w:pPr>
        <w:rPr>
          <w:bCs/>
        </w:rPr>
      </w:pPr>
    </w:p>
    <w:p w14:paraId="53B41A95" w14:textId="77777777" w:rsidR="00E06FEA" w:rsidRPr="00E06FEA" w:rsidRDefault="00E06FEA" w:rsidP="00E06FEA">
      <w:pPr>
        <w:ind w:left="2880" w:firstLine="720"/>
        <w:rPr>
          <w:b/>
          <w:bCs/>
        </w:rPr>
      </w:pPr>
      <w:r w:rsidRPr="00E06FEA">
        <w:rPr>
          <w:b/>
          <w:bCs/>
        </w:rPr>
        <w:t>References</w:t>
      </w:r>
    </w:p>
    <w:p w14:paraId="62D41875" w14:textId="77777777" w:rsidR="00E06FEA" w:rsidRDefault="00E06FEA" w:rsidP="00E06FEA">
      <w:pPr>
        <w:rPr>
          <w:bCs/>
        </w:rPr>
      </w:pPr>
    </w:p>
    <w:p w14:paraId="3F6CA37D" w14:textId="1867D7F2" w:rsidR="00E06FEA" w:rsidRPr="00E06FEA" w:rsidRDefault="00E06FEA" w:rsidP="00E06FEA">
      <w:pPr>
        <w:rPr>
          <w:bCs/>
        </w:rPr>
      </w:pPr>
      <w:r w:rsidRPr="00E06FEA">
        <w:rPr>
          <w:bCs/>
        </w:rPr>
        <w:t xml:space="preserve">Karafili, E., Cristani, M., &amp; Viganò, L. (2018). A Formal Approach to Analyzing Cyber-Forensics Evidence. </w:t>
      </w:r>
      <w:r w:rsidRPr="00E06FEA">
        <w:rPr>
          <w:bCs/>
          <w:i/>
          <w:iCs/>
        </w:rPr>
        <w:t>Computer Security</w:t>
      </w:r>
      <w:r w:rsidRPr="00E06FEA">
        <w:rPr>
          <w:bCs/>
        </w:rPr>
        <w:t xml:space="preserve">, </w:t>
      </w:r>
      <w:r w:rsidRPr="00E06FEA">
        <w:rPr>
          <w:bCs/>
          <w:i/>
          <w:iCs/>
        </w:rPr>
        <w:t>11098.</w:t>
      </w:r>
      <w:r w:rsidRPr="00E06FEA">
        <w:rPr>
          <w:bCs/>
        </w:rPr>
        <w:t>, 281–301. https://doi.org/10.1007/978-3-319-99073-6_14</w:t>
      </w:r>
    </w:p>
    <w:p w14:paraId="1A4772F9" w14:textId="77777777" w:rsidR="00E06FEA" w:rsidRDefault="00E06FEA" w:rsidP="00E06FEA">
      <w:pPr>
        <w:rPr>
          <w:bCs/>
        </w:rPr>
      </w:pPr>
    </w:p>
    <w:p w14:paraId="45C8D8B0" w14:textId="56411820" w:rsidR="00E06FEA" w:rsidRPr="00E06FEA" w:rsidRDefault="00E06FEA" w:rsidP="00E06FEA">
      <w:pPr>
        <w:rPr>
          <w:bCs/>
        </w:rPr>
      </w:pPr>
      <w:r w:rsidRPr="00E06FEA">
        <w:rPr>
          <w:bCs/>
        </w:rPr>
        <w:t xml:space="preserve">Kosinski, M. (2024, May 17). </w:t>
      </w:r>
      <w:r w:rsidRPr="00E06FEA">
        <w:rPr>
          <w:bCs/>
          <w:i/>
          <w:iCs/>
        </w:rPr>
        <w:t>What is Phishing?</w:t>
      </w:r>
      <w:r w:rsidRPr="00E06FEA">
        <w:rPr>
          <w:bCs/>
        </w:rPr>
        <w:t xml:space="preserve"> IBM. https://www.ibm.com/think/topics/phishing</w:t>
      </w:r>
    </w:p>
    <w:p w14:paraId="579780ED" w14:textId="77777777" w:rsidR="00E06FEA" w:rsidRDefault="00E06FEA" w:rsidP="00E06FEA">
      <w:pPr>
        <w:rPr>
          <w:bCs/>
        </w:rPr>
      </w:pPr>
    </w:p>
    <w:p w14:paraId="452DAF74" w14:textId="42126AC9" w:rsidR="00E06FEA" w:rsidRPr="00E06FEA" w:rsidRDefault="00E06FEA" w:rsidP="00E06FEA">
      <w:pPr>
        <w:rPr>
          <w:bCs/>
        </w:rPr>
      </w:pPr>
      <w:r w:rsidRPr="00E06FEA">
        <w:rPr>
          <w:bCs/>
        </w:rPr>
        <w:t xml:space="preserve">Scarfone, K. A., &amp; Souppaya, M. P. (2007). User’s guide to securing external devices for telework and remote access. </w:t>
      </w:r>
      <w:r w:rsidRPr="00E06FEA">
        <w:rPr>
          <w:bCs/>
          <w:i/>
          <w:iCs/>
        </w:rPr>
        <w:t>NIST Computer Security Resource Center (CSRC)</w:t>
      </w:r>
      <w:r w:rsidRPr="00E06FEA">
        <w:rPr>
          <w:bCs/>
        </w:rPr>
        <w:t xml:space="preserve">, </w:t>
      </w:r>
      <w:r w:rsidRPr="00E06FEA">
        <w:rPr>
          <w:bCs/>
          <w:i/>
          <w:iCs/>
        </w:rPr>
        <w:t>11098</w:t>
      </w:r>
      <w:r w:rsidRPr="00E06FEA">
        <w:rPr>
          <w:bCs/>
        </w:rPr>
        <w:t>(800-114). https://doi.org/10.6028/nist.sp.800-114</w:t>
      </w:r>
    </w:p>
    <w:p w14:paraId="18B87356" w14:textId="77777777" w:rsidR="00E06FEA" w:rsidRDefault="00E06FEA">
      <w:pPr>
        <w:rPr>
          <w:bCs/>
        </w:rPr>
      </w:pPr>
    </w:p>
    <w:p w14:paraId="242339FD" w14:textId="77777777" w:rsidR="00E06FEA" w:rsidRDefault="00E06FEA">
      <w:pPr>
        <w:rPr>
          <w:bCs/>
        </w:rPr>
      </w:pPr>
    </w:p>
    <w:p w14:paraId="6BF5FEAE" w14:textId="77777777" w:rsidR="00E06FEA" w:rsidRDefault="00E06FEA">
      <w:pPr>
        <w:rPr>
          <w:bCs/>
        </w:rPr>
      </w:pPr>
    </w:p>
    <w:p w14:paraId="25DC9F80" w14:textId="77777777" w:rsidR="00E06FEA" w:rsidRPr="00E06FEA" w:rsidRDefault="00E06FEA">
      <w:pPr>
        <w:rPr>
          <w:bCs/>
        </w:rPr>
      </w:pPr>
    </w:p>
    <w:sectPr w:rsidR="00E06FEA" w:rsidRPr="00E06FEA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CA8EC" w14:textId="77777777" w:rsidR="00D93A86" w:rsidRDefault="00D93A86" w:rsidP="000D5802">
      <w:r>
        <w:separator/>
      </w:r>
    </w:p>
  </w:endnote>
  <w:endnote w:type="continuationSeparator" w:id="0">
    <w:p w14:paraId="79D48205" w14:textId="77777777" w:rsidR="00D93A86" w:rsidRDefault="00D93A86" w:rsidP="000D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250EC" w14:textId="77777777" w:rsidR="00D93A86" w:rsidRDefault="00D93A86" w:rsidP="000D5802">
      <w:r>
        <w:separator/>
      </w:r>
    </w:p>
  </w:footnote>
  <w:footnote w:type="continuationSeparator" w:id="0">
    <w:p w14:paraId="2D27FF8E" w14:textId="77777777" w:rsidR="00D93A86" w:rsidRDefault="00D93A86" w:rsidP="000D5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8AAC" w14:textId="77777777" w:rsidR="00E06FEA" w:rsidRDefault="00E06FEA">
    <w:pPr>
      <w:pStyle w:val="Header"/>
      <w:jc w:val="right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2</w:t>
    </w:r>
    <w:r>
      <w:fldChar w:fldCharType="end"/>
    </w:r>
  </w:p>
  <w:p w14:paraId="34D8E4D1" w14:textId="694CD014" w:rsidR="000D5802" w:rsidRDefault="000D58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A015B"/>
    <w:multiLevelType w:val="hybridMultilevel"/>
    <w:tmpl w:val="F16EC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7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2982"/>
    <w:rsid w:val="000D5802"/>
    <w:rsid w:val="00100C3D"/>
    <w:rsid w:val="0019688D"/>
    <w:rsid w:val="003F2DE0"/>
    <w:rsid w:val="00410CC6"/>
    <w:rsid w:val="004E7322"/>
    <w:rsid w:val="0050382F"/>
    <w:rsid w:val="00574B79"/>
    <w:rsid w:val="005944B2"/>
    <w:rsid w:val="006048C3"/>
    <w:rsid w:val="006D5671"/>
    <w:rsid w:val="00972554"/>
    <w:rsid w:val="00AE2982"/>
    <w:rsid w:val="00B1483B"/>
    <w:rsid w:val="00BA291B"/>
    <w:rsid w:val="00C162DA"/>
    <w:rsid w:val="00D16D53"/>
    <w:rsid w:val="00D93A86"/>
    <w:rsid w:val="00D969BE"/>
    <w:rsid w:val="00DF0A6F"/>
    <w:rsid w:val="00E0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EA23E7"/>
  <w14:defaultImageDpi w14:val="300"/>
  <w15:chartTrackingRefBased/>
  <w15:docId w15:val="{1B8066DB-A940-41BA-A3B9-8805D95E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580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D5802"/>
    <w:rPr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580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D5802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 305 Week 1</vt:lpstr>
    </vt:vector>
  </TitlesOfParts>
  <Company>cmh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 305 Week 1</dc:title>
  <dc:subject/>
  <dc:creator>cmh</dc:creator>
  <cp:keywords/>
  <dc:description/>
  <cp:lastModifiedBy>Kellie Hall</cp:lastModifiedBy>
  <cp:revision>3</cp:revision>
  <dcterms:created xsi:type="dcterms:W3CDTF">2026-03-27T04:36:00Z</dcterms:created>
  <dcterms:modified xsi:type="dcterms:W3CDTF">2026-03-27T04:36:00Z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88683a57-e2b0-49f5-a8b6-782e212002cc</vt:lpwstr>
  </property>
</Properties>
</file>